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06F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E02F66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4B8A210" wp14:editId="7A2E29E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35C68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5ECC1D8" w14:textId="1281C9A3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B4286">
        <w:rPr>
          <w:rFonts w:ascii="Arial" w:hAnsi="Arial" w:cs="Arial"/>
          <w:bCs/>
          <w:color w:val="404040"/>
          <w:sz w:val="24"/>
          <w:szCs w:val="24"/>
        </w:rPr>
        <w:t>Lenin Juárez Jiménez</w:t>
      </w:r>
    </w:p>
    <w:p w14:paraId="76D560EB" w14:textId="7B49394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B428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D41D793" w14:textId="2F9BB919" w:rsidR="00CB4286" w:rsidRDefault="00AB591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7742C3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en derecho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B4286" w:rsidRPr="00CB4286">
        <w:rPr>
          <w:rFonts w:ascii="Arial" w:hAnsi="Arial" w:cs="Arial"/>
          <w:b/>
          <w:bCs/>
          <w:color w:val="404040"/>
          <w:sz w:val="24"/>
          <w:szCs w:val="24"/>
        </w:rPr>
        <w:t>08708595</w:t>
      </w:r>
    </w:p>
    <w:p w14:paraId="18E2F808" w14:textId="0418D0B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</w:p>
    <w:p w14:paraId="24DD6D27" w14:textId="4B591AD9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B4286" w:rsidRPr="00CB4286">
        <w:rPr>
          <w:rFonts w:ascii="Arial" w:hAnsi="Arial" w:cs="Arial"/>
          <w:color w:val="404040"/>
          <w:sz w:val="24"/>
          <w:szCs w:val="24"/>
        </w:rPr>
        <w:t>ljuarez@fiscaliaveracruz.gob.mx</w:t>
      </w:r>
    </w:p>
    <w:p w14:paraId="0F2AAA03" w14:textId="77777777" w:rsidR="00CB4286" w:rsidRDefault="00CB428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DB12FB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0AB146" wp14:editId="2D3FBE5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1810C7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A6A99CF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2001-2006</w:t>
      </w:r>
    </w:p>
    <w:p w14:paraId="569B5458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 xml:space="preserve">Universidad </w:t>
      </w:r>
      <w:proofErr w:type="spellStart"/>
      <w:r w:rsidRPr="00CB4286">
        <w:rPr>
          <w:rFonts w:ascii="Arial" w:hAnsi="Arial" w:cs="Arial"/>
          <w:color w:val="404040"/>
          <w:sz w:val="24"/>
          <w:szCs w:val="24"/>
        </w:rPr>
        <w:t>Paccioli</w:t>
      </w:r>
      <w:proofErr w:type="spellEnd"/>
      <w:r w:rsidRPr="00CB4286">
        <w:rPr>
          <w:rFonts w:ascii="Arial" w:hAnsi="Arial" w:cs="Arial"/>
          <w:color w:val="404040"/>
          <w:sz w:val="24"/>
          <w:szCs w:val="24"/>
        </w:rPr>
        <w:t xml:space="preserve"> de Córdoba A.C. Licenciatura en Derecho.</w:t>
      </w:r>
    </w:p>
    <w:p w14:paraId="1FFF8C03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2013</w:t>
      </w:r>
    </w:p>
    <w:p w14:paraId="29AB12FA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Curso “Actualización en Juicios Orales”, con duración de 102 horas. Impartido por</w:t>
      </w:r>
    </w:p>
    <w:p w14:paraId="2303CA07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 xml:space="preserve">la Universidad </w:t>
      </w:r>
      <w:proofErr w:type="spellStart"/>
      <w:r w:rsidRPr="00CB4286">
        <w:rPr>
          <w:rFonts w:ascii="Arial" w:hAnsi="Arial" w:cs="Arial"/>
          <w:color w:val="404040"/>
          <w:sz w:val="24"/>
          <w:szCs w:val="24"/>
        </w:rPr>
        <w:t>Paccioli</w:t>
      </w:r>
      <w:proofErr w:type="spellEnd"/>
      <w:r w:rsidRPr="00CB4286">
        <w:rPr>
          <w:rFonts w:ascii="Arial" w:hAnsi="Arial" w:cs="Arial"/>
          <w:color w:val="404040"/>
          <w:sz w:val="24"/>
          <w:szCs w:val="24"/>
        </w:rPr>
        <w:t xml:space="preserve"> de Córdoba A.C</w:t>
      </w:r>
    </w:p>
    <w:p w14:paraId="636A33C6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2015</w:t>
      </w:r>
    </w:p>
    <w:p w14:paraId="7C512CD6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-Curso Formación inicial para fiscales, con duración de 380 horas</w:t>
      </w:r>
    </w:p>
    <w:p w14:paraId="5131FBE3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-Curso Taller “Sistema Procesal Acusatorio y Oral” Para Agentes del Ministerio</w:t>
      </w:r>
    </w:p>
    <w:p w14:paraId="05990DE8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 xml:space="preserve">Público, con duración de 100 horas, validado por </w:t>
      </w:r>
      <w:proofErr w:type="spellStart"/>
      <w:r w:rsidRPr="00CB4286">
        <w:rPr>
          <w:rFonts w:ascii="Arial" w:hAnsi="Arial" w:cs="Arial"/>
          <w:color w:val="404040"/>
          <w:sz w:val="24"/>
          <w:szCs w:val="24"/>
        </w:rPr>
        <w:t>Setec</w:t>
      </w:r>
      <w:proofErr w:type="spellEnd"/>
      <w:r w:rsidRPr="00CB4286">
        <w:rPr>
          <w:rFonts w:ascii="Arial" w:hAnsi="Arial" w:cs="Arial"/>
          <w:color w:val="404040"/>
          <w:sz w:val="24"/>
          <w:szCs w:val="24"/>
        </w:rPr>
        <w:t>.</w:t>
      </w:r>
    </w:p>
    <w:p w14:paraId="5BB739F9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- Curso Taller “Actualización de las Etapas en el Código Nacional de</w:t>
      </w:r>
    </w:p>
    <w:p w14:paraId="1F37E43E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Procedimientos Penales” impartido por el Instituto de Capacitación del Poder</w:t>
      </w:r>
    </w:p>
    <w:p w14:paraId="3E3BEFBF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Judicial del Estado de Veracruz con duración de 30 horas.</w:t>
      </w:r>
    </w:p>
    <w:p w14:paraId="1C694855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2016</w:t>
      </w:r>
    </w:p>
    <w:p w14:paraId="0E08A578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-Capacitación para la aplicación de la nueva metodología para el registro y</w:t>
      </w:r>
    </w:p>
    <w:p w14:paraId="7CC0B618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clasificación de los Delitos, con duración de 20 horas.</w:t>
      </w:r>
    </w:p>
    <w:p w14:paraId="0816BE31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-Curso Taller de Especialización para Agentes del Ministerio Público en el Sistema</w:t>
      </w:r>
    </w:p>
    <w:p w14:paraId="6B8B20DC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Penal Acusatorio, impartido por la Academia Regional de Seguridad Pública de</w:t>
      </w:r>
    </w:p>
    <w:p w14:paraId="53788790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Occidente en Morelia, Michoacán, con duración de 140 horas.</w:t>
      </w:r>
    </w:p>
    <w:p w14:paraId="51F59207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2021</w:t>
      </w:r>
    </w:p>
    <w:p w14:paraId="54EFF3E7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-Curso de Litigación Avanzada en Audiencia de Juicio Oral y Medios de</w:t>
      </w:r>
    </w:p>
    <w:p w14:paraId="038447A7" w14:textId="146CCB33" w:rsidR="00F60DFA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B4286">
        <w:rPr>
          <w:rFonts w:ascii="Arial" w:hAnsi="Arial" w:cs="Arial"/>
          <w:color w:val="404040"/>
          <w:sz w:val="24"/>
          <w:szCs w:val="24"/>
        </w:rPr>
        <w:t>Impugnación Penal, con duración de 60 horas.</w:t>
      </w:r>
    </w:p>
    <w:p w14:paraId="40759808" w14:textId="77777777" w:rsid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91136A5" w14:textId="77777777" w:rsidR="00CB4286" w:rsidRPr="00F60DFA" w:rsidRDefault="00CB4286" w:rsidP="00CB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7D205AC" w14:textId="722B3351" w:rsidR="00AB5916" w:rsidRPr="00CB428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noProof/>
          <w:sz w:val="24"/>
          <w:szCs w:val="24"/>
          <w:lang w:eastAsia="es-MX"/>
        </w:rPr>
        <w:lastRenderedPageBreak/>
        <w:drawing>
          <wp:inline distT="0" distB="0" distL="0" distR="0" wp14:anchorId="01760FBD" wp14:editId="29466A0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07D4F" w14:textId="77777777" w:rsidR="00BB2BF2" w:rsidRPr="00CB42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73492E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2022 a la actualidad</w:t>
      </w:r>
    </w:p>
    <w:p w14:paraId="56CB554F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Fiscal 5° Delitos Diversos en Acayucan, Veracruz, Distrito XX de Acayucan,</w:t>
      </w:r>
    </w:p>
    <w:p w14:paraId="51948B3E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Veracruz</w:t>
      </w:r>
    </w:p>
    <w:p w14:paraId="4AAEB7AB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2020 a 2021</w:t>
      </w:r>
    </w:p>
    <w:p w14:paraId="2BC8F569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</w:p>
    <w:p w14:paraId="577B9243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Fiscal 2° Delitos Diversos en las Choapas en el Distrito XXI de Coatzacoalcos,</w:t>
      </w:r>
    </w:p>
    <w:p w14:paraId="3AA6FB5E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Veracruz.</w:t>
      </w:r>
    </w:p>
    <w:p w14:paraId="3306159F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2019 a 2020</w:t>
      </w:r>
    </w:p>
    <w:p w14:paraId="0B7851C0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Fiscal 4° Orientador en el Distrito XXI de Coatzacoalcos, Veracruz.</w:t>
      </w:r>
    </w:p>
    <w:p w14:paraId="21E4F630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2018 a 2019</w:t>
      </w:r>
    </w:p>
    <w:p w14:paraId="67C55532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Fiscal de Distrito del VI Distrito de Tuxpan, Veracruz.</w:t>
      </w:r>
    </w:p>
    <w:p w14:paraId="18623D20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2016 a 2018</w:t>
      </w:r>
    </w:p>
    <w:p w14:paraId="0BCFC5ED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 xml:space="preserve">Fiscal 1o y Encargado en la </w:t>
      </w:r>
      <w:proofErr w:type="gramStart"/>
      <w:r w:rsidRPr="00CB4286">
        <w:rPr>
          <w:rFonts w:ascii="NeoSansPro-Bold" w:hAnsi="NeoSansPro-Bold" w:cs="NeoSansPro-Bold"/>
          <w:sz w:val="24"/>
          <w:szCs w:val="24"/>
        </w:rPr>
        <w:t>Sub Unidad</w:t>
      </w:r>
      <w:proofErr w:type="gramEnd"/>
      <w:r w:rsidRPr="00CB4286">
        <w:rPr>
          <w:rFonts w:ascii="NeoSansPro-Bold" w:hAnsi="NeoSansPro-Bold" w:cs="NeoSansPro-Bold"/>
          <w:sz w:val="24"/>
          <w:szCs w:val="24"/>
        </w:rPr>
        <w:t xml:space="preserve"> Integral de Procuración de Justicia de</w:t>
      </w:r>
    </w:p>
    <w:p w14:paraId="3CE8CBA5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Tlapacoyan, Veracruz</w:t>
      </w:r>
    </w:p>
    <w:p w14:paraId="49D95BC6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2016 a 2016</w:t>
      </w:r>
    </w:p>
    <w:p w14:paraId="32A284CF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 xml:space="preserve">Fiscal 1o en la </w:t>
      </w:r>
      <w:proofErr w:type="gramStart"/>
      <w:r w:rsidRPr="00CB4286">
        <w:rPr>
          <w:rFonts w:ascii="NeoSansPro-Bold" w:hAnsi="NeoSansPro-Bold" w:cs="NeoSansPro-Bold"/>
          <w:sz w:val="24"/>
          <w:szCs w:val="24"/>
        </w:rPr>
        <w:t>Sub Unidad</w:t>
      </w:r>
      <w:proofErr w:type="gramEnd"/>
      <w:r w:rsidRPr="00CB4286">
        <w:rPr>
          <w:rFonts w:ascii="NeoSansPro-Bold" w:hAnsi="NeoSansPro-Bold" w:cs="NeoSansPro-Bold"/>
          <w:sz w:val="24"/>
          <w:szCs w:val="24"/>
        </w:rPr>
        <w:t xml:space="preserve"> Integral de Procuración de Justicia de Tlapacoyan,</w:t>
      </w:r>
    </w:p>
    <w:p w14:paraId="1FCDD6C9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Veracruz.</w:t>
      </w:r>
    </w:p>
    <w:p w14:paraId="36B5B1D7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2015 a 2016</w:t>
      </w:r>
    </w:p>
    <w:p w14:paraId="73745041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 xml:space="preserve">Fiscal 2o en la </w:t>
      </w:r>
      <w:proofErr w:type="gramStart"/>
      <w:r w:rsidRPr="00CB4286">
        <w:rPr>
          <w:rFonts w:ascii="NeoSansPro-Bold" w:hAnsi="NeoSansPro-Bold" w:cs="NeoSansPro-Bold"/>
          <w:sz w:val="24"/>
          <w:szCs w:val="24"/>
        </w:rPr>
        <w:t>Sub Unidad</w:t>
      </w:r>
      <w:proofErr w:type="gramEnd"/>
      <w:r w:rsidRPr="00CB4286">
        <w:rPr>
          <w:rFonts w:ascii="NeoSansPro-Bold" w:hAnsi="NeoSansPro-Bold" w:cs="NeoSansPro-Bold"/>
          <w:sz w:val="24"/>
          <w:szCs w:val="24"/>
        </w:rPr>
        <w:t xml:space="preserve"> Integral de Procuración de Justicia de Martínez de la</w:t>
      </w:r>
    </w:p>
    <w:p w14:paraId="5037D4EF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Torre, Veracruz.</w:t>
      </w:r>
    </w:p>
    <w:p w14:paraId="08F0B077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2014 a 2015</w:t>
      </w:r>
    </w:p>
    <w:p w14:paraId="14AE7E54" w14:textId="77777777" w:rsidR="00CB428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Oficial Secretario de la Agencia 3a del Ministerio Público Investigador en</w:t>
      </w:r>
    </w:p>
    <w:p w14:paraId="65C36AA9" w14:textId="206E7D88" w:rsidR="00AB5916" w:rsidRPr="00CB4286" w:rsidRDefault="00CB4286" w:rsidP="00CB42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B4286">
        <w:rPr>
          <w:rFonts w:ascii="NeoSansPro-Bold" w:hAnsi="NeoSansPro-Bold" w:cs="NeoSansPro-Bold"/>
          <w:sz w:val="24"/>
          <w:szCs w:val="24"/>
        </w:rPr>
        <w:t>Coatzacoalcos, Ver., de la Procuraduría General de Justicia del Estado de Veracruz.</w:t>
      </w:r>
      <w:r w:rsidR="00AB5916" w:rsidRPr="00CB4286">
        <w:rPr>
          <w:rFonts w:ascii="NeoSansPro-Bold" w:hAnsi="NeoSansPro-Bold" w:cs="NeoSansPro-Bold"/>
          <w:sz w:val="24"/>
          <w:szCs w:val="24"/>
        </w:rPr>
        <w:t xml:space="preserve"> </w:t>
      </w:r>
    </w:p>
    <w:p w14:paraId="14DFD38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AF703AF" w14:textId="4AAC6FCE" w:rsidR="00CB4286" w:rsidRDefault="00CB428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44A0442" wp14:editId="36922A53">
            <wp:extent cx="2262391" cy="333375"/>
            <wp:effectExtent l="0" t="0" r="5080" b="0"/>
            <wp:docPr id="13" name="Imagen 13" descr="Imagen de la pantalla de un celular con texto e image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de la pantalla de un celular con texto e imagen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26CF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1.- Derecho Penal</w:t>
      </w:r>
    </w:p>
    <w:p w14:paraId="01C19BCF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2.- Sistema Penal Acusatorio Adversarial</w:t>
      </w:r>
    </w:p>
    <w:p w14:paraId="7B83080C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3.- Litigación en el Sistema Penal Acusatorio Adversarial</w:t>
      </w:r>
    </w:p>
    <w:p w14:paraId="6CD8A8DF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DATOS COMPLEMENTARIOS:</w:t>
      </w:r>
    </w:p>
    <w:p w14:paraId="4ED37529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SOY UNA PERSONA LEAL, EMPRENDEDORA, ESTRICTO EN EL AREA</w:t>
      </w:r>
    </w:p>
    <w:p w14:paraId="2142935E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PROFESIONAL Y LABORAL, CON DISPONIBILIDAD DE HORARIO Y TIEMPO,</w:t>
      </w:r>
    </w:p>
    <w:p w14:paraId="121C3F17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ADAPTABLE A CUALQUIER AMBIENTE DE LABORAL, Y CON VOCACION DE</w:t>
      </w:r>
    </w:p>
    <w:p w14:paraId="60AD02D6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SERVICIO.</w:t>
      </w:r>
    </w:p>
    <w:p w14:paraId="6852AF65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EL QUE SUSCRIBE HACE CONSTAR A LOS DIECINUEVE DIAS DEL MES DE</w:t>
      </w:r>
    </w:p>
    <w:p w14:paraId="471FA5DC" w14:textId="77777777" w:rsidR="00CB4286" w:rsidRP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JUNIO DEL AÑO DOS MIL VEINTITRES, QUE LO ASENTADO EN EL</w:t>
      </w:r>
    </w:p>
    <w:p w14:paraId="3A0F97D5" w14:textId="242ABF8A" w:rsidR="00CB4286" w:rsidRDefault="00CB4286" w:rsidP="00CB4286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B4286">
        <w:rPr>
          <w:rFonts w:ascii="NeoSansPro-Regular" w:hAnsi="NeoSansPro-Regular" w:cs="NeoSansPro-Regular"/>
          <w:color w:val="404040"/>
          <w:sz w:val="24"/>
          <w:szCs w:val="24"/>
        </w:rPr>
        <w:t>PRESENTE ES TOTALMENTE FEHACIENTE.</w:t>
      </w:r>
    </w:p>
    <w:sectPr w:rsidR="00CB428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10D6" w14:textId="77777777" w:rsidR="0093177C" w:rsidRDefault="0093177C" w:rsidP="00AB5916">
      <w:pPr>
        <w:spacing w:after="0" w:line="240" w:lineRule="auto"/>
      </w:pPr>
      <w:r>
        <w:separator/>
      </w:r>
    </w:p>
  </w:endnote>
  <w:endnote w:type="continuationSeparator" w:id="0">
    <w:p w14:paraId="5045237E" w14:textId="77777777" w:rsidR="0093177C" w:rsidRDefault="0093177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0F5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7FDD81D" wp14:editId="5058A94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4E72" w14:textId="77777777" w:rsidR="0093177C" w:rsidRDefault="0093177C" w:rsidP="00AB5916">
      <w:pPr>
        <w:spacing w:after="0" w:line="240" w:lineRule="auto"/>
      </w:pPr>
      <w:r>
        <w:separator/>
      </w:r>
    </w:p>
  </w:footnote>
  <w:footnote w:type="continuationSeparator" w:id="0">
    <w:p w14:paraId="74286736" w14:textId="77777777" w:rsidR="0093177C" w:rsidRDefault="0093177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A90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C84287E" wp14:editId="05123EB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3EE2"/>
    <w:rsid w:val="00196774"/>
    <w:rsid w:val="001B4585"/>
    <w:rsid w:val="00247088"/>
    <w:rsid w:val="002C733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742C3"/>
    <w:rsid w:val="00785C57"/>
    <w:rsid w:val="00846235"/>
    <w:rsid w:val="008C4059"/>
    <w:rsid w:val="0093177C"/>
    <w:rsid w:val="00A61742"/>
    <w:rsid w:val="00A66637"/>
    <w:rsid w:val="00AB5916"/>
    <w:rsid w:val="00B55469"/>
    <w:rsid w:val="00BA21B4"/>
    <w:rsid w:val="00BB2BF2"/>
    <w:rsid w:val="00CB4286"/>
    <w:rsid w:val="00CC0D83"/>
    <w:rsid w:val="00CE7F12"/>
    <w:rsid w:val="00D03386"/>
    <w:rsid w:val="00D22B26"/>
    <w:rsid w:val="00D76A9D"/>
    <w:rsid w:val="00DB2FA1"/>
    <w:rsid w:val="00DE2E01"/>
    <w:rsid w:val="00E71AD8"/>
    <w:rsid w:val="00EA510A"/>
    <w:rsid w:val="00EA5918"/>
    <w:rsid w:val="00F60DF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AFDE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28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2023-07-05T02:38:00Z</dcterms:created>
  <dcterms:modified xsi:type="dcterms:W3CDTF">2023-07-05T02:38:00Z</dcterms:modified>
</cp:coreProperties>
</file>